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CD" w:rsidRPr="000411FB" w:rsidRDefault="000F2DCD" w:rsidP="000F2DCD">
      <w:pPr>
        <w:pStyle w:val="ab"/>
      </w:pP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 wp14:anchorId="1C853F97" wp14:editId="3EE5535B">
            <wp:simplePos x="0" y="0"/>
            <wp:positionH relativeFrom="column">
              <wp:posOffset>-282575</wp:posOffset>
            </wp:positionH>
            <wp:positionV relativeFrom="paragraph">
              <wp:posOffset>-189865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ontitu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  <w:bookmarkStart w:id="0" w:name="_GoBack"/>
      <w:bookmarkEnd w:id="0"/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EC66B5">
        <w:rPr>
          <w:rFonts w:ascii="Tahoma" w:hAnsi="Tahoma" w:cs="Tahoma"/>
          <w:b/>
          <w:bCs/>
          <w:sz w:val="21"/>
          <w:szCs w:val="21"/>
        </w:rPr>
        <w:t>0</w:t>
      </w:r>
      <w:r w:rsidR="000F2DCD">
        <w:rPr>
          <w:rFonts w:ascii="Tahoma" w:hAnsi="Tahoma" w:cs="Tahoma"/>
          <w:b/>
          <w:bCs/>
          <w:sz w:val="21"/>
          <w:szCs w:val="21"/>
        </w:rPr>
        <w:t>4</w:t>
      </w:r>
      <w:r w:rsidR="00E3548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EC66B5">
        <w:rPr>
          <w:rFonts w:ascii="Tahoma" w:hAnsi="Tahoma" w:cs="Tahoma"/>
          <w:b/>
          <w:bCs/>
          <w:sz w:val="21"/>
          <w:szCs w:val="21"/>
        </w:rPr>
        <w:t>листопада</w:t>
      </w:r>
      <w:r w:rsidR="00D33108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A6023F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40255C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40255C" w:rsidRPr="00A6023F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FD55BD" w:rsidRDefault="00501ABA" w:rsidP="0040255C">
      <w:pPr>
        <w:jc w:val="center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FD55BD" w:rsidRPr="00FD55BD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E35480">
        <w:rPr>
          <w:rFonts w:ascii="Tahoma" w:hAnsi="Tahoma" w:cs="Tahoma"/>
          <w:b/>
          <w:bCs/>
          <w:sz w:val="21"/>
          <w:szCs w:val="21"/>
        </w:rPr>
        <w:t xml:space="preserve">проведення інформаційного супроводу та розробки </w:t>
      </w:r>
      <w:proofErr w:type="spellStart"/>
      <w:r w:rsidR="00E35480">
        <w:rPr>
          <w:rFonts w:ascii="Tahoma" w:hAnsi="Tahoma" w:cs="Tahoma"/>
          <w:b/>
          <w:bCs/>
          <w:sz w:val="21"/>
          <w:szCs w:val="21"/>
        </w:rPr>
        <w:t>інфографіки</w:t>
      </w:r>
      <w:proofErr w:type="spellEnd"/>
      <w:r w:rsidR="00E35480">
        <w:rPr>
          <w:rFonts w:ascii="Tahoma" w:hAnsi="Tahoma" w:cs="Tahoma"/>
          <w:b/>
          <w:bCs/>
          <w:sz w:val="21"/>
          <w:szCs w:val="21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</w:t>
      </w:r>
      <w:r w:rsidR="00861A67">
        <w:rPr>
          <w:rFonts w:ascii="Tahoma" w:hAnsi="Tahoma" w:cs="Tahoma"/>
          <w:b/>
          <w:bCs/>
          <w:sz w:val="21"/>
          <w:szCs w:val="21"/>
        </w:rPr>
        <w:t>,</w:t>
      </w:r>
      <w:r w:rsidR="00E35480">
        <w:rPr>
          <w:rFonts w:ascii="Tahoma" w:hAnsi="Tahoma" w:cs="Tahoma"/>
          <w:b/>
          <w:bCs/>
          <w:sz w:val="21"/>
          <w:szCs w:val="21"/>
        </w:rPr>
        <w:t xml:space="preserve"> в рамках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 xml:space="preserve"> проекту «Сприяння отриманню загального доступу до лікування людьми, які живуть з ВІЛ, у рамках реалізації основних прав людини</w:t>
      </w:r>
      <w:r w:rsidR="0040255C" w:rsidRPr="0040255C">
        <w:rPr>
          <w:sz w:val="21"/>
          <w:szCs w:val="21"/>
        </w:rPr>
        <w:t>»</w:t>
      </w:r>
    </w:p>
    <w:p w:rsidR="00501ABA" w:rsidRPr="0040255C" w:rsidRDefault="00501ABA" w:rsidP="00A6023F">
      <w:pPr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Обсяг </w:t>
      </w:r>
      <w:r w:rsidR="0050633C" w:rsidRPr="0040255C">
        <w:rPr>
          <w:rFonts w:ascii="Tahoma" w:hAnsi="Tahoma" w:cs="Tahoma"/>
          <w:b/>
          <w:sz w:val="21"/>
          <w:szCs w:val="21"/>
        </w:rPr>
        <w:t>робіт</w:t>
      </w:r>
      <w:r w:rsidRPr="0040255C">
        <w:rPr>
          <w:rFonts w:ascii="Tahoma" w:hAnsi="Tahoma" w:cs="Tahoma"/>
          <w:b/>
          <w:sz w:val="21"/>
          <w:szCs w:val="21"/>
        </w:rPr>
        <w:t>:</w:t>
      </w:r>
    </w:p>
    <w:p w:rsidR="0040255C" w:rsidRDefault="0040255C" w:rsidP="0040255C">
      <w:pPr>
        <w:pStyle w:val="a4"/>
        <w:rPr>
          <w:rFonts w:ascii="Tahoma" w:hAnsi="Tahoma" w:cs="Tahoma"/>
          <w:sz w:val="21"/>
          <w:szCs w:val="21"/>
          <w:lang w:val="uk-UA"/>
        </w:rPr>
      </w:pPr>
      <w:r w:rsidRPr="00861A67">
        <w:rPr>
          <w:rFonts w:ascii="Tahoma" w:hAnsi="Tahoma" w:cs="Tahoma"/>
          <w:color w:val="000000"/>
          <w:sz w:val="21"/>
          <w:szCs w:val="21"/>
          <w:lang w:val="uk-UA"/>
        </w:rPr>
        <w:t>Виконавець робіт</w:t>
      </w:r>
      <w:r w:rsidRPr="00861A6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r w:rsidR="00E35480" w:rsidRPr="00861A67">
        <w:rPr>
          <w:rFonts w:ascii="Tahoma" w:hAnsi="Tahoma" w:cs="Tahoma"/>
          <w:bCs/>
          <w:sz w:val="21"/>
          <w:szCs w:val="21"/>
          <w:lang w:val="uk-UA"/>
        </w:rPr>
        <w:t xml:space="preserve">з проведення інформаційного супроводу та розробки </w:t>
      </w:r>
      <w:proofErr w:type="spellStart"/>
      <w:r w:rsidR="00E35480" w:rsidRPr="00861A67">
        <w:rPr>
          <w:rFonts w:ascii="Tahoma" w:hAnsi="Tahoma" w:cs="Tahoma"/>
          <w:bCs/>
          <w:sz w:val="21"/>
          <w:szCs w:val="21"/>
          <w:lang w:val="uk-UA"/>
        </w:rPr>
        <w:t>інфографіки</w:t>
      </w:r>
      <w:proofErr w:type="spellEnd"/>
      <w:r w:rsidR="00E35480" w:rsidRPr="00861A67">
        <w:rPr>
          <w:rFonts w:ascii="Tahoma" w:hAnsi="Tahoma" w:cs="Tahoma"/>
          <w:bCs/>
          <w:sz w:val="21"/>
          <w:szCs w:val="21"/>
          <w:lang w:val="uk-UA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 </w:t>
      </w:r>
      <w:r w:rsidRPr="00861A67">
        <w:rPr>
          <w:rFonts w:ascii="Tahoma" w:hAnsi="Tahoma" w:cs="Tahoma"/>
          <w:sz w:val="21"/>
          <w:szCs w:val="21"/>
          <w:lang w:val="uk-UA"/>
        </w:rPr>
        <w:t>виконує</w:t>
      </w:r>
      <w:r w:rsidRPr="0040255C">
        <w:rPr>
          <w:rFonts w:ascii="Tahoma" w:hAnsi="Tahoma" w:cs="Tahoma"/>
          <w:sz w:val="21"/>
          <w:szCs w:val="21"/>
          <w:lang w:val="uk-UA"/>
        </w:rPr>
        <w:t xml:space="preserve"> </w:t>
      </w:r>
      <w:r w:rsidR="00E35480">
        <w:rPr>
          <w:rFonts w:ascii="Tahoma" w:hAnsi="Tahoma" w:cs="Tahoma"/>
          <w:sz w:val="21"/>
          <w:szCs w:val="21"/>
          <w:lang w:val="uk-UA"/>
        </w:rPr>
        <w:t xml:space="preserve">такі </w:t>
      </w:r>
      <w:r w:rsidRPr="0040255C">
        <w:rPr>
          <w:rFonts w:ascii="Tahoma" w:hAnsi="Tahoma" w:cs="Tahoma"/>
          <w:sz w:val="21"/>
          <w:szCs w:val="21"/>
          <w:lang w:val="uk-UA"/>
        </w:rPr>
        <w:t>роботи</w:t>
      </w:r>
      <w:r w:rsidR="00E35480">
        <w:rPr>
          <w:rFonts w:ascii="Tahoma" w:hAnsi="Tahoma" w:cs="Tahoma"/>
          <w:sz w:val="21"/>
          <w:szCs w:val="21"/>
          <w:lang w:val="uk-UA"/>
        </w:rPr>
        <w:t>:</w:t>
      </w:r>
    </w:p>
    <w:p w:rsidR="00E35480" w:rsidRDefault="00E35480" w:rsidP="00E35480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1. Написання 3-х прес-релізів за результатами кожного візиту та їх розповсюдження у ЗМІ через публікацію на веб-сайтах дотичних до Національного превентивного механізму.</w:t>
      </w:r>
    </w:p>
    <w:p w:rsidR="00E35480" w:rsidRPr="0040255C" w:rsidRDefault="00E35480" w:rsidP="00E35480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Розробка </w:t>
      </w:r>
      <w:proofErr w:type="spellStart"/>
      <w:r>
        <w:rPr>
          <w:rFonts w:ascii="Tahoma" w:hAnsi="Tahoma" w:cs="Tahoma"/>
          <w:sz w:val="21"/>
          <w:szCs w:val="21"/>
          <w:lang w:val="uk-UA"/>
        </w:rPr>
        <w:t>інфографіки</w:t>
      </w:r>
      <w:proofErr w:type="spellEnd"/>
      <w:r>
        <w:rPr>
          <w:rFonts w:ascii="Tahoma" w:hAnsi="Tahoma" w:cs="Tahoma"/>
          <w:sz w:val="21"/>
          <w:szCs w:val="21"/>
          <w:lang w:val="uk-UA"/>
        </w:rPr>
        <w:t xml:space="preserve"> за результатами візитів для використання у публікаціях та розповсюдження у  соціальних мережах.</w:t>
      </w:r>
    </w:p>
    <w:p w:rsidR="00FD55BD" w:rsidRPr="0040255C" w:rsidRDefault="00FD55BD" w:rsidP="00A6023F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CC5791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Вимоги до кандидатів: </w:t>
      </w:r>
    </w:p>
    <w:p w:rsidR="0040255C" w:rsidRPr="0040255C" w:rsidRDefault="0040255C" w:rsidP="00E35480">
      <w:pPr>
        <w:pStyle w:val="a4"/>
        <w:spacing w:before="0"/>
        <w:jc w:val="left"/>
        <w:rPr>
          <w:rFonts w:ascii="Tahoma" w:hAnsi="Tahoma" w:cs="Tahoma"/>
          <w:sz w:val="21"/>
          <w:szCs w:val="21"/>
          <w:lang w:val="uk-UA"/>
        </w:rPr>
      </w:pPr>
    </w:p>
    <w:p w:rsidR="0040255C" w:rsidRPr="0040255C" w:rsidRDefault="0040255C" w:rsidP="00861A67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 xml:space="preserve">досвід </w:t>
      </w:r>
      <w:r w:rsidR="00E35480">
        <w:rPr>
          <w:rFonts w:ascii="Tahoma" w:hAnsi="Tahoma" w:cs="Tahoma"/>
          <w:sz w:val="21"/>
          <w:szCs w:val="21"/>
          <w:lang w:val="uk-UA"/>
        </w:rPr>
        <w:t>написання прес-релізів</w:t>
      </w:r>
      <w:r w:rsidRPr="0040255C">
        <w:rPr>
          <w:rFonts w:ascii="Tahoma" w:hAnsi="Tahoma" w:cs="Tahoma"/>
          <w:sz w:val="21"/>
          <w:szCs w:val="21"/>
          <w:lang w:val="uk-UA"/>
        </w:rPr>
        <w:t>;</w:t>
      </w:r>
    </w:p>
    <w:p w:rsidR="0040255C" w:rsidRDefault="0040255C" w:rsidP="00861A67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 xml:space="preserve">досвід </w:t>
      </w:r>
      <w:r w:rsidR="00861A67">
        <w:rPr>
          <w:rFonts w:ascii="Tahoma" w:hAnsi="Tahoma" w:cs="Tahoma"/>
          <w:sz w:val="21"/>
          <w:szCs w:val="21"/>
          <w:lang w:val="uk-UA"/>
        </w:rPr>
        <w:t>створення інформаційної графіки не менше 2 років;</w:t>
      </w:r>
    </w:p>
    <w:p w:rsidR="00861A67" w:rsidRPr="0040255C" w:rsidRDefault="00861A67" w:rsidP="00861A67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jc w:val="left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наявність рекомендаційного листа від члена Експертної ради при Представникові Уповноваженого ВР з прав людини з питань реалізації національного превентивного механізму.</w:t>
      </w:r>
    </w:p>
    <w:p w:rsidR="0040255C" w:rsidRPr="0040255C" w:rsidRDefault="0040255C" w:rsidP="0040255C">
      <w:pPr>
        <w:pStyle w:val="a4"/>
        <w:spacing w:before="0"/>
        <w:ind w:left="714"/>
        <w:jc w:val="left"/>
        <w:rPr>
          <w:rFonts w:ascii="Tahoma" w:hAnsi="Tahoma" w:cs="Tahoma"/>
          <w:sz w:val="21"/>
          <w:szCs w:val="21"/>
          <w:lang w:val="uk-UA"/>
        </w:rPr>
      </w:pPr>
    </w:p>
    <w:p w:rsidR="003C4E4E" w:rsidRPr="0040255C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Термін </w:t>
      </w:r>
      <w:r w:rsidR="0050633C" w:rsidRPr="0040255C">
        <w:rPr>
          <w:rFonts w:ascii="Tahoma" w:hAnsi="Tahoma" w:cs="Tahoma"/>
          <w:b/>
          <w:sz w:val="21"/>
          <w:szCs w:val="21"/>
        </w:rPr>
        <w:t>виконання робіт</w:t>
      </w:r>
      <w:r w:rsidRPr="0040255C">
        <w:rPr>
          <w:rFonts w:ascii="Tahoma" w:hAnsi="Tahoma" w:cs="Tahoma"/>
          <w:b/>
          <w:sz w:val="21"/>
          <w:szCs w:val="21"/>
        </w:rPr>
        <w:t xml:space="preserve">: </w:t>
      </w:r>
      <w:r w:rsidR="003C53A2" w:rsidRPr="0040255C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EC66B5">
        <w:rPr>
          <w:rFonts w:ascii="Tahoma" w:hAnsi="Tahoma" w:cs="Tahoma"/>
          <w:color w:val="000000"/>
          <w:sz w:val="21"/>
          <w:szCs w:val="21"/>
        </w:rPr>
        <w:t>17 листопада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2014 р. – </w:t>
      </w:r>
      <w:r w:rsidR="00E35480">
        <w:rPr>
          <w:rFonts w:ascii="Tahoma" w:hAnsi="Tahoma" w:cs="Tahoma"/>
          <w:color w:val="000000"/>
          <w:sz w:val="21"/>
          <w:szCs w:val="21"/>
        </w:rPr>
        <w:t>28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</w:t>
      </w:r>
      <w:r w:rsidR="00106F18">
        <w:rPr>
          <w:rFonts w:ascii="Tahoma" w:hAnsi="Tahoma" w:cs="Tahoma"/>
          <w:color w:val="000000"/>
          <w:sz w:val="21"/>
          <w:szCs w:val="21"/>
        </w:rPr>
        <w:t>листопада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201</w:t>
      </w:r>
      <w:r w:rsidR="00DB7CF1" w:rsidRPr="0040255C">
        <w:rPr>
          <w:rFonts w:ascii="Tahoma" w:hAnsi="Tahoma" w:cs="Tahoma"/>
          <w:color w:val="000000"/>
          <w:sz w:val="21"/>
          <w:szCs w:val="21"/>
        </w:rPr>
        <w:t>4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40255C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40255C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40255C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40255C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1. </w:t>
      </w:r>
      <w:r w:rsidR="00501ABA" w:rsidRPr="0040255C">
        <w:rPr>
          <w:rFonts w:ascii="Tahoma" w:hAnsi="Tahoma" w:cs="Tahoma"/>
          <w:sz w:val="21"/>
          <w:szCs w:val="21"/>
        </w:rPr>
        <w:t>Резюме/C</w:t>
      </w:r>
      <w:r w:rsidR="00D02B34" w:rsidRPr="0040255C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2. </w:t>
      </w:r>
      <w:r w:rsidR="00501ABA" w:rsidRPr="0040255C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40255C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3. </w:t>
      </w:r>
      <w:r w:rsidR="00501ABA" w:rsidRPr="0040255C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40255C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A523FA" w:rsidRPr="00A523FA" w:rsidRDefault="001A5FA2" w:rsidP="00A523FA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4. </w:t>
      </w:r>
      <w:r w:rsidR="00501ABA" w:rsidRPr="00A6023F">
        <w:rPr>
          <w:rFonts w:ascii="Tahoma" w:hAnsi="Tahoma" w:cs="Tahoma"/>
          <w:sz w:val="21"/>
          <w:szCs w:val="21"/>
        </w:rPr>
        <w:t>Документ</w:t>
      </w:r>
      <w:r w:rsidR="00D02B34" w:rsidRPr="00A6023F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A6023F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A6023F">
        <w:rPr>
          <w:rFonts w:ascii="Tahoma" w:hAnsi="Tahoma" w:cs="Tahoma"/>
          <w:sz w:val="21"/>
          <w:szCs w:val="21"/>
        </w:rPr>
        <w:t>.</w:t>
      </w:r>
    </w:p>
    <w:p w:rsidR="00501ABA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5. </w:t>
      </w:r>
      <w:r w:rsidR="00501ABA" w:rsidRPr="00A6023F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C66B5" w:rsidRDefault="00EC66B5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6. </w:t>
      </w:r>
      <w:r w:rsidRPr="00787F0C">
        <w:rPr>
          <w:rFonts w:ascii="Tahoma" w:hAnsi="Tahoma" w:cs="Tahoma"/>
          <w:sz w:val="21"/>
          <w:szCs w:val="21"/>
        </w:rPr>
        <w:t>Якщо уч</w:t>
      </w:r>
      <w:r w:rsidR="000F2DCD">
        <w:rPr>
          <w:rFonts w:ascii="Tahoma" w:hAnsi="Tahoma" w:cs="Tahoma"/>
          <w:sz w:val="21"/>
          <w:szCs w:val="21"/>
        </w:rPr>
        <w:t>асник ф</w:t>
      </w:r>
      <w:r>
        <w:rPr>
          <w:rFonts w:ascii="Tahoma" w:hAnsi="Tahoma" w:cs="Tahoma"/>
          <w:sz w:val="21"/>
          <w:szCs w:val="21"/>
        </w:rPr>
        <w:t xml:space="preserve">ізична особа-підприємець: </w:t>
      </w:r>
      <w:r w:rsidRPr="00787F0C">
        <w:rPr>
          <w:rFonts w:ascii="Tahoma" w:hAnsi="Tahoma" w:cs="Tahoma"/>
          <w:sz w:val="21"/>
          <w:szCs w:val="21"/>
        </w:rPr>
        <w:t>Свідоцтв</w:t>
      </w:r>
      <w:r>
        <w:rPr>
          <w:rFonts w:ascii="Tahoma" w:hAnsi="Tahoma" w:cs="Tahoma"/>
          <w:sz w:val="21"/>
          <w:szCs w:val="21"/>
        </w:rPr>
        <w:t>о</w:t>
      </w:r>
      <w:r w:rsidRPr="00787F0C">
        <w:rPr>
          <w:rFonts w:ascii="Tahoma" w:hAnsi="Tahoma" w:cs="Tahoma"/>
          <w:sz w:val="21"/>
          <w:szCs w:val="21"/>
        </w:rPr>
        <w:t xml:space="preserve"> про державну реєстрацію/або Виписк</w:t>
      </w:r>
      <w:r>
        <w:rPr>
          <w:rFonts w:ascii="Tahoma" w:hAnsi="Tahoma" w:cs="Tahoma"/>
          <w:sz w:val="21"/>
          <w:szCs w:val="21"/>
        </w:rPr>
        <w:t>а</w:t>
      </w:r>
      <w:r w:rsidRPr="00787F0C">
        <w:rPr>
          <w:rFonts w:ascii="Tahoma" w:hAnsi="Tahoma" w:cs="Tahoma"/>
          <w:sz w:val="21"/>
          <w:szCs w:val="21"/>
        </w:rPr>
        <w:t xml:space="preserve"> з єдиного державного реєстру юридичних осіб та фізичних осіб-підприємців;</w:t>
      </w:r>
      <w:r>
        <w:rPr>
          <w:rFonts w:ascii="Tahoma" w:hAnsi="Tahoma" w:cs="Tahoma"/>
          <w:sz w:val="21"/>
          <w:szCs w:val="21"/>
        </w:rPr>
        <w:t xml:space="preserve"> </w:t>
      </w:r>
      <w:r w:rsidRPr="00787F0C">
        <w:rPr>
          <w:rFonts w:ascii="Tahoma" w:hAnsi="Tahoma" w:cs="Tahoma"/>
          <w:sz w:val="21"/>
          <w:szCs w:val="21"/>
        </w:rPr>
        <w:t xml:space="preserve">Свідоцтво платника </w:t>
      </w:r>
      <w:r w:rsidRPr="00787F0C">
        <w:rPr>
          <w:rFonts w:ascii="Tahoma" w:hAnsi="Tahoma" w:cs="Tahoma"/>
          <w:sz w:val="21"/>
          <w:szCs w:val="21"/>
        </w:rPr>
        <w:lastRenderedPageBreak/>
        <w:t>єдиного податку (3-я група)</w:t>
      </w:r>
      <w:r>
        <w:rPr>
          <w:rFonts w:ascii="Tahoma" w:hAnsi="Tahoma" w:cs="Tahoma"/>
          <w:sz w:val="21"/>
          <w:szCs w:val="21"/>
        </w:rPr>
        <w:t xml:space="preserve"> та </w:t>
      </w:r>
      <w:r w:rsidRPr="00787F0C">
        <w:rPr>
          <w:rFonts w:ascii="Tahoma" w:hAnsi="Tahoma" w:cs="Tahoma"/>
          <w:sz w:val="21"/>
          <w:szCs w:val="21"/>
        </w:rPr>
        <w:t>Витяг з єдиного державного реєстру юридичних осіб та фізичних осіб підприємців.</w:t>
      </w:r>
    </w:p>
    <w:p w:rsidR="00501ABA" w:rsidRPr="00A6023F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 xml:space="preserve"> з  поміткою </w:t>
      </w:r>
      <w:r w:rsidR="00A6023F">
        <w:rPr>
          <w:rFonts w:ascii="Tahoma" w:hAnsi="Tahoma" w:cs="Tahoma"/>
          <w:sz w:val="21"/>
          <w:szCs w:val="21"/>
        </w:rPr>
        <w:t>у</w:t>
      </w:r>
      <w:r w:rsidRPr="00A6023F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A6023F">
        <w:rPr>
          <w:rFonts w:ascii="Tahoma" w:hAnsi="Tahoma" w:cs="Tahoma"/>
          <w:b/>
          <w:sz w:val="21"/>
          <w:szCs w:val="21"/>
        </w:rPr>
        <w:t>«</w:t>
      </w:r>
      <w:r w:rsidR="00861A67">
        <w:rPr>
          <w:rFonts w:ascii="Tahoma" w:hAnsi="Tahoma" w:cs="Tahoma"/>
          <w:b/>
          <w:bCs/>
          <w:sz w:val="21"/>
          <w:szCs w:val="21"/>
        </w:rPr>
        <w:t>В</w:t>
      </w:r>
      <w:r w:rsidR="00861A67" w:rsidRPr="00FD55BD">
        <w:rPr>
          <w:rFonts w:ascii="Tahoma" w:hAnsi="Tahoma" w:cs="Tahoma"/>
          <w:b/>
          <w:bCs/>
          <w:sz w:val="21"/>
          <w:szCs w:val="21"/>
        </w:rPr>
        <w:t>иконав</w:t>
      </w:r>
      <w:r w:rsidR="00861A67">
        <w:rPr>
          <w:rFonts w:ascii="Tahoma" w:hAnsi="Tahoma" w:cs="Tahoma"/>
          <w:b/>
          <w:bCs/>
          <w:sz w:val="21"/>
          <w:szCs w:val="21"/>
        </w:rPr>
        <w:t>ець</w:t>
      </w:r>
      <w:r w:rsidR="00861A67" w:rsidRPr="00FD55BD">
        <w:rPr>
          <w:rFonts w:ascii="Tahoma" w:hAnsi="Tahoma" w:cs="Tahoma"/>
          <w:b/>
          <w:bCs/>
          <w:sz w:val="21"/>
          <w:szCs w:val="21"/>
        </w:rPr>
        <w:t xml:space="preserve"> робіт </w:t>
      </w:r>
      <w:r w:rsidR="00861A67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861A67">
        <w:rPr>
          <w:rFonts w:ascii="Tahoma" w:hAnsi="Tahoma" w:cs="Tahoma"/>
          <w:b/>
          <w:bCs/>
          <w:sz w:val="21"/>
          <w:szCs w:val="21"/>
        </w:rPr>
        <w:t xml:space="preserve">проведення інформаційного супроводу та розробки </w:t>
      </w:r>
      <w:proofErr w:type="spellStart"/>
      <w:r w:rsidR="00861A67">
        <w:rPr>
          <w:rFonts w:ascii="Tahoma" w:hAnsi="Tahoma" w:cs="Tahoma"/>
          <w:b/>
          <w:bCs/>
          <w:sz w:val="21"/>
          <w:szCs w:val="21"/>
        </w:rPr>
        <w:t>інфографіки</w:t>
      </w:r>
      <w:proofErr w:type="spellEnd"/>
      <w:r w:rsidR="00861A67">
        <w:rPr>
          <w:rFonts w:ascii="Tahoma" w:hAnsi="Tahoma" w:cs="Tahoma"/>
          <w:b/>
          <w:bCs/>
          <w:sz w:val="21"/>
          <w:szCs w:val="21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>»</w:t>
      </w:r>
      <w:r w:rsidR="002F59DF" w:rsidRPr="00A6023F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023F">
        <w:rPr>
          <w:rFonts w:ascii="Tahoma" w:hAnsi="Tahoma" w:cs="Tahoma"/>
          <w:sz w:val="21"/>
          <w:szCs w:val="21"/>
        </w:rPr>
        <w:t xml:space="preserve"> з </w:t>
      </w:r>
      <w:r w:rsidR="000F2DCD">
        <w:rPr>
          <w:rFonts w:ascii="Tahoma" w:hAnsi="Tahoma" w:cs="Tahoma"/>
          <w:sz w:val="21"/>
          <w:szCs w:val="21"/>
        </w:rPr>
        <w:t>04</w:t>
      </w:r>
      <w:r w:rsidR="00DE3C9E">
        <w:rPr>
          <w:rFonts w:ascii="Tahoma" w:hAnsi="Tahoma" w:cs="Tahoma"/>
          <w:sz w:val="21"/>
          <w:szCs w:val="21"/>
        </w:rPr>
        <w:t xml:space="preserve"> </w:t>
      </w:r>
      <w:r w:rsidR="00993B9D" w:rsidRPr="00A6023F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EC66B5">
        <w:rPr>
          <w:rFonts w:ascii="Tahoma" w:hAnsi="Tahoma" w:cs="Tahoma"/>
          <w:sz w:val="21"/>
          <w:szCs w:val="21"/>
          <w:lang w:val="ru-RU"/>
        </w:rPr>
        <w:t>13 листопада</w:t>
      </w:r>
      <w:r w:rsidRPr="00A6023F">
        <w:rPr>
          <w:rFonts w:ascii="Tahoma" w:hAnsi="Tahoma" w:cs="Tahoma"/>
          <w:sz w:val="21"/>
          <w:szCs w:val="21"/>
        </w:rPr>
        <w:t xml:space="preserve"> 201</w:t>
      </w:r>
      <w:r w:rsidR="00555F2B" w:rsidRPr="00A6023F">
        <w:rPr>
          <w:rFonts w:ascii="Tahoma" w:hAnsi="Tahoma" w:cs="Tahoma"/>
          <w:sz w:val="21"/>
          <w:szCs w:val="21"/>
        </w:rPr>
        <w:t>4</w:t>
      </w:r>
      <w:r w:rsidRPr="00A6023F">
        <w:rPr>
          <w:rFonts w:ascii="Tahoma" w:hAnsi="Tahoma" w:cs="Tahoma"/>
          <w:sz w:val="21"/>
          <w:szCs w:val="21"/>
        </w:rPr>
        <w:t xml:space="preserve"> р</w:t>
      </w:r>
      <w:r w:rsidR="00B11297" w:rsidRPr="00A6023F">
        <w:rPr>
          <w:rFonts w:ascii="Tahoma" w:hAnsi="Tahoma" w:cs="Tahoma"/>
          <w:sz w:val="21"/>
          <w:szCs w:val="21"/>
        </w:rPr>
        <w:t>.</w:t>
      </w:r>
      <w:r w:rsidRPr="00A6023F">
        <w:rPr>
          <w:rFonts w:ascii="Tahoma" w:hAnsi="Tahoma" w:cs="Tahoma"/>
          <w:sz w:val="21"/>
          <w:szCs w:val="21"/>
        </w:rPr>
        <w:t xml:space="preserve">, </w:t>
      </w:r>
      <w:r w:rsidR="00625410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реєстра</w:t>
      </w:r>
      <w:r w:rsidR="00D445D1" w:rsidRPr="00A6023F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A6023F">
        <w:rPr>
          <w:rFonts w:ascii="Tahoma" w:hAnsi="Tahoma" w:cs="Tahoma"/>
          <w:sz w:val="21"/>
          <w:szCs w:val="21"/>
        </w:rPr>
        <w:t>8</w:t>
      </w:r>
      <w:r w:rsidRPr="00A6023F">
        <w:rPr>
          <w:rFonts w:ascii="Tahoma" w:hAnsi="Tahoma" w:cs="Tahoma"/>
          <w:sz w:val="21"/>
          <w:szCs w:val="21"/>
        </w:rPr>
        <w:t>:00.</w:t>
      </w:r>
    </w:p>
    <w:p w:rsidR="00993B9D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A523FA" w:rsidRPr="00A523FA" w:rsidRDefault="00A523FA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023F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023F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023F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023F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A6023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t>.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45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A6023F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br/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023F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A6023F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023F" w:rsidRDefault="00501ABA" w:rsidP="00DA31EF">
      <w:pPr>
        <w:rPr>
          <w:sz w:val="21"/>
          <w:szCs w:val="21"/>
        </w:rPr>
      </w:pPr>
    </w:p>
    <w:p w:rsidR="00C36B0B" w:rsidRPr="00A6023F" w:rsidRDefault="000F2DCD">
      <w:pPr>
        <w:rPr>
          <w:sz w:val="21"/>
          <w:szCs w:val="21"/>
        </w:rPr>
      </w:pPr>
    </w:p>
    <w:sectPr w:rsidR="00C36B0B" w:rsidRPr="00A6023F" w:rsidSect="00861A67">
      <w:pgSz w:w="11906" w:h="16838"/>
      <w:pgMar w:top="993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8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33"/>
  </w:num>
  <w:num w:numId="7">
    <w:abstractNumId w:val="25"/>
  </w:num>
  <w:num w:numId="8">
    <w:abstractNumId w:val="11"/>
  </w:num>
  <w:num w:numId="9">
    <w:abstractNumId w:val="3"/>
  </w:num>
  <w:num w:numId="10">
    <w:abstractNumId w:val="22"/>
  </w:num>
  <w:num w:numId="11">
    <w:abstractNumId w:val="10"/>
  </w:num>
  <w:num w:numId="12">
    <w:abstractNumId w:val="17"/>
  </w:num>
  <w:num w:numId="13">
    <w:abstractNumId w:val="34"/>
  </w:num>
  <w:num w:numId="14">
    <w:abstractNumId w:val="20"/>
  </w:num>
  <w:num w:numId="15">
    <w:abstractNumId w:val="12"/>
  </w:num>
  <w:num w:numId="16">
    <w:abstractNumId w:val="6"/>
  </w:num>
  <w:num w:numId="17">
    <w:abstractNumId w:val="23"/>
  </w:num>
  <w:num w:numId="18">
    <w:abstractNumId w:val="30"/>
  </w:num>
  <w:num w:numId="19">
    <w:abstractNumId w:val="19"/>
  </w:num>
  <w:num w:numId="20">
    <w:abstractNumId w:val="16"/>
  </w:num>
  <w:num w:numId="21">
    <w:abstractNumId w:val="27"/>
  </w:num>
  <w:num w:numId="22">
    <w:abstractNumId w:val="29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8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18"/>
  </w:num>
  <w:num w:numId="33">
    <w:abstractNumId w:val="26"/>
  </w:num>
  <w:num w:numId="34">
    <w:abstractNumId w:val="7"/>
  </w:num>
  <w:num w:numId="35">
    <w:abstractNumId w:val="2"/>
  </w:num>
  <w:num w:numId="36">
    <w:abstractNumId w:val="32"/>
  </w:num>
  <w:num w:numId="37">
    <w:abstractNumId w:val="31"/>
  </w:num>
  <w:num w:numId="38">
    <w:abstractNumId w:val="9"/>
  </w:num>
  <w:num w:numId="39">
    <w:abstractNumId w:val="2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F2DCD"/>
    <w:rsid w:val="00106F18"/>
    <w:rsid w:val="00112F4F"/>
    <w:rsid w:val="00115FC3"/>
    <w:rsid w:val="001A5FA2"/>
    <w:rsid w:val="001F77F6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0255C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E65A0"/>
    <w:rsid w:val="005F4367"/>
    <w:rsid w:val="00625410"/>
    <w:rsid w:val="006601CF"/>
    <w:rsid w:val="006932FF"/>
    <w:rsid w:val="006D0FDE"/>
    <w:rsid w:val="007035B7"/>
    <w:rsid w:val="00770E77"/>
    <w:rsid w:val="007A60B4"/>
    <w:rsid w:val="007C3828"/>
    <w:rsid w:val="007C7FCD"/>
    <w:rsid w:val="0080600E"/>
    <w:rsid w:val="008108E9"/>
    <w:rsid w:val="00861A67"/>
    <w:rsid w:val="00935780"/>
    <w:rsid w:val="00941F12"/>
    <w:rsid w:val="00993B9D"/>
    <w:rsid w:val="009A5CF9"/>
    <w:rsid w:val="009C76C9"/>
    <w:rsid w:val="009F31DC"/>
    <w:rsid w:val="00A12AE4"/>
    <w:rsid w:val="00A523FA"/>
    <w:rsid w:val="00A6023F"/>
    <w:rsid w:val="00AB3BEC"/>
    <w:rsid w:val="00AC3F5F"/>
    <w:rsid w:val="00B11297"/>
    <w:rsid w:val="00B51FD6"/>
    <w:rsid w:val="00B86253"/>
    <w:rsid w:val="00BA4E8B"/>
    <w:rsid w:val="00C077F7"/>
    <w:rsid w:val="00C10965"/>
    <w:rsid w:val="00C57E5B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B7CF1"/>
    <w:rsid w:val="00DD1FE3"/>
    <w:rsid w:val="00DD7C4E"/>
    <w:rsid w:val="00DE3C9E"/>
    <w:rsid w:val="00E35480"/>
    <w:rsid w:val="00E35D36"/>
    <w:rsid w:val="00E47502"/>
    <w:rsid w:val="00EA6E4B"/>
    <w:rsid w:val="00EC66B5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F2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F2DCD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F2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F2DCD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09B3B-4FCA-4D57-AC99-CCA76CB2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2430</Words>
  <Characters>1386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61</cp:revision>
  <cp:lastPrinted>2014-11-03T09:58:00Z</cp:lastPrinted>
  <dcterms:created xsi:type="dcterms:W3CDTF">2013-01-28T09:45:00Z</dcterms:created>
  <dcterms:modified xsi:type="dcterms:W3CDTF">2014-11-03T09:59:00Z</dcterms:modified>
</cp:coreProperties>
</file>